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674AA" w14:textId="122491D8" w:rsidR="00347005" w:rsidRDefault="0089590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Pakiet nr </w:t>
      </w:r>
      <w:r w:rsidR="00F26558">
        <w:rPr>
          <w:rFonts w:ascii="Times New Roman" w:hAnsi="Times New Roman"/>
          <w:b/>
        </w:rPr>
        <w:t>30</w:t>
      </w:r>
    </w:p>
    <w:p w14:paraId="4F067CEB" w14:textId="77777777" w:rsidR="00347005" w:rsidRDefault="00347005">
      <w:pPr>
        <w:rPr>
          <w:rFonts w:ascii="Times New Roman" w:hAnsi="Times New Roman"/>
          <w:b/>
        </w:rPr>
      </w:pPr>
    </w:p>
    <w:p w14:paraId="46F31112" w14:textId="77777777" w:rsidR="00347005" w:rsidRDefault="00347005">
      <w:pPr>
        <w:rPr>
          <w:rFonts w:ascii="Times New Roman" w:hAnsi="Times New Roman"/>
          <w:b/>
        </w:rPr>
      </w:pPr>
    </w:p>
    <w:p w14:paraId="75E2C73D" w14:textId="77777777" w:rsidR="00347005" w:rsidRDefault="00347005">
      <w:pPr>
        <w:rPr>
          <w:rFonts w:ascii="Times New Roman" w:hAnsi="Times New Roman"/>
          <w:b/>
        </w:rPr>
      </w:pP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5249"/>
        <w:gridCol w:w="2160"/>
        <w:gridCol w:w="1080"/>
        <w:gridCol w:w="1620"/>
        <w:gridCol w:w="900"/>
        <w:gridCol w:w="1518"/>
        <w:gridCol w:w="720"/>
        <w:gridCol w:w="923"/>
      </w:tblGrid>
      <w:tr w:rsidR="00877D0C" w14:paraId="7B38A1E5" w14:textId="77777777" w:rsidTr="0049180A">
        <w:trPr>
          <w:trHeight w:val="706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257FD" w14:textId="77777777" w:rsidR="00877D0C" w:rsidRDefault="00877D0C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</w:rPr>
              <w:t>L.p.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F63CE2" w14:textId="77777777" w:rsidR="00877D0C" w:rsidRDefault="00877D0C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Charakterystyka preparatu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A77E0" w14:textId="77777777" w:rsidR="00877D0C" w:rsidRDefault="00877D0C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Główne substancje czynne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5BB0B" w14:textId="77777777" w:rsidR="00877D0C" w:rsidRDefault="00877D0C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Stężenie użytkowe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579C6" w14:textId="77777777" w:rsidR="00877D0C" w:rsidRDefault="00877D0C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Spektrum działania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D8687" w14:textId="77777777" w:rsidR="00877D0C" w:rsidRDefault="00877D0C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Czas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ekspo-zycji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3EF4F0" w14:textId="77777777" w:rsidR="00877D0C" w:rsidRDefault="00877D0C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Wymagane opakowanie – rodzaj pojemnika</w:t>
            </w:r>
          </w:p>
          <w:p w14:paraId="29475376" w14:textId="77777777" w:rsidR="00877D0C" w:rsidRDefault="00877D0C" w:rsidP="004918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99927" w14:textId="77777777" w:rsidR="00877D0C" w:rsidRDefault="00877D0C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Jednostka miary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554B5A" w14:textId="77777777" w:rsidR="00877D0C" w:rsidRDefault="00877D0C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Ilość </w:t>
            </w:r>
          </w:p>
        </w:tc>
      </w:tr>
      <w:tr w:rsidR="003A7804" w14:paraId="29B5E5D2" w14:textId="77777777" w:rsidTr="00701AA4">
        <w:trPr>
          <w:cantSplit/>
          <w:trHeight w:val="228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7C51A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38C09A" w14:textId="70173B39" w:rsidR="004910E5" w:rsidRPr="00983A40" w:rsidRDefault="00807BB8" w:rsidP="00983A40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807BB8">
              <w:rPr>
                <w:rFonts w:ascii="Times New Roman" w:hAnsi="Times New Roman"/>
              </w:rPr>
              <w:t xml:space="preserve">Preparat do dezynfekcji ran, błon śluzowych, skóry przed iniekcjami, punkcjami, zabiegami chirurgicznymi i okulistycznymi; bez zawartości alkoholu; zawierający 7,5% </w:t>
            </w:r>
            <w:proofErr w:type="spellStart"/>
            <w:r w:rsidRPr="00807BB8">
              <w:rPr>
                <w:rFonts w:ascii="Times New Roman" w:hAnsi="Times New Roman"/>
              </w:rPr>
              <w:t>powidonu</w:t>
            </w:r>
            <w:proofErr w:type="spellEnd"/>
            <w:r w:rsidRPr="00807BB8">
              <w:rPr>
                <w:rFonts w:ascii="Times New Roman" w:hAnsi="Times New Roman"/>
              </w:rPr>
              <w:t xml:space="preserve"> jodowanego z 10% zawartością przyswajalnego jodu (co odpowiada 0,75% jodu w preparacie); skuteczny na: bakterie, prątki, grzyby, wirusy, pierwotniaki i przetrwalniki bakterii; w zależności od potrzeby z możliwością stosowania jako koncentrat lub po rozcieńczeniu. Produkt leczniczy 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41BC51" w14:textId="2D49F579" w:rsidR="003A7804" w:rsidRPr="00807BB8" w:rsidRDefault="00807BB8" w:rsidP="0049180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07BB8">
              <w:rPr>
                <w:rFonts w:ascii="Times New Roman" w:hAnsi="Times New Roman"/>
              </w:rPr>
              <w:t xml:space="preserve">7,5% </w:t>
            </w:r>
            <w:proofErr w:type="spellStart"/>
            <w:r w:rsidRPr="00807BB8">
              <w:rPr>
                <w:rFonts w:ascii="Times New Roman" w:hAnsi="Times New Roman"/>
              </w:rPr>
              <w:t>powidonu</w:t>
            </w:r>
            <w:proofErr w:type="spellEnd"/>
            <w:r w:rsidRPr="00807BB8">
              <w:rPr>
                <w:rFonts w:ascii="Times New Roman" w:hAnsi="Times New Roman"/>
              </w:rPr>
              <w:t xml:space="preserve"> jodowanego</w:t>
            </w:r>
            <w:r w:rsidR="002E7710">
              <w:rPr>
                <w:rFonts w:ascii="Times New Roman" w:hAnsi="Times New Roman"/>
              </w:rPr>
              <w:t xml:space="preserve"> z 10 % zawartością jodu</w:t>
            </w:r>
            <w:r w:rsidR="00983A40">
              <w:rPr>
                <w:rFonts w:ascii="Times New Roman" w:hAnsi="Times New Roman"/>
              </w:rPr>
              <w:t xml:space="preserve"> (</w:t>
            </w:r>
            <w:r w:rsidR="00983A40" w:rsidRPr="00983A40">
              <w:rPr>
                <w:rFonts w:ascii="Times New Roman" w:hAnsi="Times New Roman"/>
              </w:rPr>
              <w:t>co odpowiada 0,75% jodu w preparacie</w:t>
            </w:r>
            <w:r w:rsidR="00983A40">
              <w:rPr>
                <w:rFonts w:ascii="Times New Roman" w:hAnsi="Times New Roman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E2709B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stężony</w:t>
            </w:r>
          </w:p>
          <w:p w14:paraId="6506A37A" w14:textId="6F1B1FBF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(gotowy do użycia</w:t>
            </w:r>
            <w:r w:rsidR="00996F10">
              <w:rPr>
                <w:rFonts w:ascii="Times New Roman" w:hAnsi="Times New Roman"/>
                <w:sz w:val="22"/>
                <w:szCs w:val="22"/>
              </w:rPr>
              <w:t xml:space="preserve"> i po rozcieńczeniu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BA6FDD" w14:textId="77777777" w:rsidR="003A7804" w:rsidRPr="00573523" w:rsidRDefault="003A7804" w:rsidP="0049180A">
            <w:pPr>
              <w:jc w:val="center"/>
              <w:rPr>
                <w:rFonts w:ascii="Times New Roman" w:hAnsi="Times New Roman"/>
                <w:highlight w:val="yellow"/>
                <w:lang w:val="de-DE"/>
              </w:rPr>
            </w:pPr>
          </w:p>
          <w:p w14:paraId="6D624461" w14:textId="77777777" w:rsidR="003A7804" w:rsidRPr="00573523" w:rsidRDefault="003A7804" w:rsidP="0049180A">
            <w:pPr>
              <w:jc w:val="center"/>
              <w:rPr>
                <w:rFonts w:ascii="Times New Roman" w:hAnsi="Times New Roman"/>
                <w:highlight w:val="yellow"/>
                <w:lang w:val="de-DE"/>
              </w:rPr>
            </w:pPr>
          </w:p>
          <w:p w14:paraId="6DE627EF" w14:textId="5B317C12" w:rsidR="00AF3712" w:rsidRPr="00573523" w:rsidRDefault="00996F10" w:rsidP="00807BB8">
            <w:pPr>
              <w:jc w:val="center"/>
              <w:rPr>
                <w:rFonts w:ascii="Times New Roman" w:hAnsi="Times New Roman"/>
                <w:highlight w:val="yellow"/>
                <w:lang w:val="de-DE"/>
              </w:rPr>
            </w:pPr>
            <w:r w:rsidRPr="00996F10">
              <w:rPr>
                <w:rFonts w:ascii="Times New Roman" w:hAnsi="Times New Roman"/>
                <w:lang w:val="de-DE"/>
              </w:rPr>
              <w:t>B</w:t>
            </w:r>
            <w:r>
              <w:rPr>
                <w:rFonts w:ascii="Times New Roman" w:hAnsi="Times New Roman"/>
                <w:lang w:val="de-DE"/>
              </w:rPr>
              <w:t xml:space="preserve"> w  </w:t>
            </w:r>
            <w:proofErr w:type="spellStart"/>
            <w:r>
              <w:rPr>
                <w:rFonts w:ascii="Times New Roman" w:hAnsi="Times New Roman"/>
                <w:lang w:val="de-DE"/>
              </w:rPr>
              <w:t>tym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 (MRSA),F,V, Tbc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96EED7" w14:textId="77777777" w:rsidR="003A7804" w:rsidRPr="00573523" w:rsidRDefault="003A7804" w:rsidP="0049180A">
            <w:pPr>
              <w:jc w:val="center"/>
              <w:rPr>
                <w:rFonts w:ascii="Times New Roman" w:hAnsi="Times New Roman"/>
                <w:highlight w:val="yellow"/>
                <w:lang w:val="de-DE"/>
              </w:rPr>
            </w:pPr>
          </w:p>
          <w:p w14:paraId="0655810E" w14:textId="77777777" w:rsidR="003A7804" w:rsidRPr="00573523" w:rsidRDefault="003A7804" w:rsidP="0049180A">
            <w:pPr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</w:p>
          <w:p w14:paraId="1944AC7D" w14:textId="73E6FB37" w:rsidR="003A7804" w:rsidRPr="00AF3712" w:rsidRDefault="003A7804" w:rsidP="004918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FAD3BE7" w14:textId="77777777" w:rsidR="003A7804" w:rsidRPr="00AF3712" w:rsidRDefault="003A7804" w:rsidP="0049180A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14:paraId="43DFE3FC" w14:textId="77777777" w:rsidR="00AF3712" w:rsidRPr="00AF3712" w:rsidRDefault="00AF3712" w:rsidP="0049180A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14:paraId="7F3A16EE" w14:textId="77777777" w:rsidR="00AF3712" w:rsidRPr="00AF3712" w:rsidRDefault="00AF3712" w:rsidP="0049180A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14:paraId="728EA73D" w14:textId="77777777" w:rsidR="00AF3712" w:rsidRPr="00AF3712" w:rsidRDefault="00AF3712" w:rsidP="0049180A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  <w:p w14:paraId="7A99E5F0" w14:textId="6720BB40" w:rsidR="00AF3712" w:rsidRPr="00573523" w:rsidRDefault="00996F10" w:rsidP="0049180A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min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720AB" w14:textId="77777777" w:rsidR="003A7804" w:rsidRDefault="003A7804" w:rsidP="0049180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14:paraId="13F8A081" w14:textId="77777777" w:rsidR="00AF3712" w:rsidRDefault="00AF3712" w:rsidP="004918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443242F0" w14:textId="77777777" w:rsidR="00AF3712" w:rsidRDefault="00AF3712" w:rsidP="0049180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14:paraId="7B4D4351" w14:textId="19AF9267" w:rsidR="003A7804" w:rsidRDefault="00807BB8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250</w:t>
            </w:r>
            <w:r w:rsidR="003A7804" w:rsidRPr="0034700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ml ze spryskiwaczem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E1C7CB9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</w:p>
          <w:p w14:paraId="05E9C09E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</w:p>
          <w:p w14:paraId="738F2717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szt.</w:t>
            </w:r>
          </w:p>
          <w:p w14:paraId="55DB9850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6F11BF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</w:p>
          <w:p w14:paraId="1408C0AE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</w:p>
          <w:p w14:paraId="2ED48317" w14:textId="7DC0C0D2" w:rsidR="003A7804" w:rsidRDefault="00290046" w:rsidP="008917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</w:tr>
      <w:tr w:rsidR="003A7804" w14:paraId="154474CE" w14:textId="77777777" w:rsidTr="0049180A">
        <w:trPr>
          <w:trHeight w:val="1079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E624F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EC2FB8" w14:textId="77777777" w:rsidR="00983A40" w:rsidRPr="00983A40" w:rsidRDefault="00983A40" w:rsidP="00983A40">
            <w:pPr>
              <w:snapToGrid w:val="0"/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83A40">
              <w:rPr>
                <w:rFonts w:ascii="Times New Roman" w:hAnsi="Times New Roman"/>
              </w:rPr>
              <w:t xml:space="preserve">Sterylny, gotowy  do użycia roztwór służący do irygacji, czyszczenia, nawilżania ran ostrych, przewlekłych jak i oparzeniowych I-II stopnia, usuwania włóknistych płaszczy i </w:t>
            </w:r>
            <w:proofErr w:type="spellStart"/>
            <w:r w:rsidRPr="00983A40">
              <w:rPr>
                <w:rFonts w:ascii="Times New Roman" w:hAnsi="Times New Roman"/>
              </w:rPr>
              <w:t>biofilmów</w:t>
            </w:r>
            <w:proofErr w:type="spellEnd"/>
            <w:r w:rsidRPr="00983A40">
              <w:rPr>
                <w:rFonts w:ascii="Times New Roman" w:hAnsi="Times New Roman"/>
              </w:rPr>
              <w:t xml:space="preserve"> z rany w sposób zapewniający ochronę tkanki; bezzapachowy, nie wykazujący działania dezynfekcyjnego; zawierający </w:t>
            </w:r>
            <w:proofErr w:type="spellStart"/>
            <w:r w:rsidRPr="00983A40">
              <w:rPr>
                <w:rFonts w:ascii="Times New Roman" w:hAnsi="Times New Roman"/>
              </w:rPr>
              <w:t>poliheksanidynę</w:t>
            </w:r>
            <w:proofErr w:type="spellEnd"/>
            <w:r w:rsidRPr="00983A40">
              <w:rPr>
                <w:rFonts w:ascii="Times New Roman" w:hAnsi="Times New Roman"/>
              </w:rPr>
              <w:t xml:space="preserve"> i betainę; bez zawartości dodatkowych substancji czynnych takich jak </w:t>
            </w:r>
            <w:proofErr w:type="spellStart"/>
            <w:r w:rsidRPr="00983A40">
              <w:rPr>
                <w:rFonts w:ascii="Times New Roman" w:hAnsi="Times New Roman"/>
              </w:rPr>
              <w:t>jodopowidon</w:t>
            </w:r>
            <w:proofErr w:type="spellEnd"/>
            <w:r w:rsidRPr="00983A40">
              <w:rPr>
                <w:rFonts w:ascii="Times New Roman" w:hAnsi="Times New Roman"/>
              </w:rPr>
              <w:t xml:space="preserve">, chlorowodorek </w:t>
            </w:r>
            <w:proofErr w:type="spellStart"/>
            <w:r w:rsidRPr="00983A40">
              <w:rPr>
                <w:rFonts w:ascii="Times New Roman" w:hAnsi="Times New Roman"/>
              </w:rPr>
              <w:t>oktenidyny</w:t>
            </w:r>
            <w:proofErr w:type="spellEnd"/>
            <w:r w:rsidRPr="00983A40">
              <w:rPr>
                <w:rFonts w:ascii="Times New Roman" w:hAnsi="Times New Roman"/>
              </w:rPr>
              <w:t xml:space="preserve">. </w:t>
            </w:r>
          </w:p>
          <w:p w14:paraId="3F92ECD7" w14:textId="1360C25E" w:rsidR="00983A40" w:rsidRPr="00983A40" w:rsidRDefault="00983A40" w:rsidP="00983A40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983A40">
              <w:rPr>
                <w:rFonts w:ascii="Times New Roman" w:hAnsi="Times New Roman"/>
              </w:rPr>
              <w:t>Wyrób medyczny klasy III.</w:t>
            </w:r>
          </w:p>
          <w:p w14:paraId="6E4E534D" w14:textId="7E9DC297" w:rsidR="000E4272" w:rsidRPr="00733E55" w:rsidRDefault="000E4272" w:rsidP="0049180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EB2AC" w14:textId="35480F2D" w:rsidR="003A7804" w:rsidRDefault="00983A40" w:rsidP="0049180A">
            <w:pPr>
              <w:jc w:val="center"/>
              <w:rPr>
                <w:rFonts w:ascii="Times New Roman" w:hAnsi="Times New Roman"/>
              </w:rPr>
            </w:pPr>
            <w:r w:rsidRPr="00983A40">
              <w:rPr>
                <w:rFonts w:ascii="Times New Roman" w:hAnsi="Times New Roman"/>
              </w:rPr>
              <w:t xml:space="preserve">zawierający </w:t>
            </w:r>
            <w:proofErr w:type="spellStart"/>
            <w:r w:rsidRPr="00983A40">
              <w:rPr>
                <w:rFonts w:ascii="Times New Roman" w:hAnsi="Times New Roman"/>
              </w:rPr>
              <w:t>poliheksanidynę</w:t>
            </w:r>
            <w:proofErr w:type="spellEnd"/>
            <w:r w:rsidRPr="00983A40">
              <w:rPr>
                <w:rFonts w:ascii="Times New Roman" w:hAnsi="Times New Roman"/>
              </w:rPr>
              <w:t xml:space="preserve"> i betainę;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A1070" w14:textId="77777777" w:rsidR="00983A40" w:rsidRDefault="00983A40" w:rsidP="0098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stężony</w:t>
            </w:r>
          </w:p>
          <w:p w14:paraId="73795A81" w14:textId="14486F7A" w:rsidR="003A7804" w:rsidRDefault="00983A40" w:rsidP="00983A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(gotowy do użycia)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C5A91D" w14:textId="77777777" w:rsidR="003A7804" w:rsidRDefault="00457794" w:rsidP="004A69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Usuwanie </w:t>
            </w:r>
            <w:proofErr w:type="spellStart"/>
            <w:r>
              <w:rPr>
                <w:rFonts w:ascii="Times New Roman" w:hAnsi="Times New Roman"/>
              </w:rPr>
              <w:t>bioflimu</w:t>
            </w:r>
            <w:proofErr w:type="spellEnd"/>
          </w:p>
          <w:p w14:paraId="119207E5" w14:textId="2542EB6C" w:rsidR="009D17D5" w:rsidRDefault="009D17D5" w:rsidP="004A69D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lawaseptyk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58794" w14:textId="42E5BC64" w:rsidR="003A7804" w:rsidRDefault="00EB09BC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6EF2C3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</w:p>
          <w:p w14:paraId="6363ECF1" w14:textId="77777777" w:rsidR="00B13A89" w:rsidRDefault="00B13A89" w:rsidP="0049180A">
            <w:pPr>
              <w:jc w:val="center"/>
              <w:rPr>
                <w:rFonts w:ascii="Times New Roman" w:hAnsi="Times New Roman"/>
              </w:rPr>
            </w:pPr>
          </w:p>
          <w:p w14:paraId="0B85CC0B" w14:textId="77777777" w:rsidR="003A7804" w:rsidRDefault="003A7804" w:rsidP="0049180A">
            <w:pPr>
              <w:jc w:val="center"/>
              <w:rPr>
                <w:rFonts w:ascii="Times New Roman" w:hAnsi="Times New Roman"/>
              </w:rPr>
            </w:pPr>
          </w:p>
          <w:p w14:paraId="0C22BCA7" w14:textId="77777777" w:rsidR="003A7804" w:rsidRDefault="003A7804" w:rsidP="0049180A">
            <w:pPr>
              <w:jc w:val="center"/>
            </w:pPr>
          </w:p>
          <w:p w14:paraId="007D563D" w14:textId="77777777" w:rsidR="00457794" w:rsidRDefault="00457794" w:rsidP="0049180A">
            <w:pPr>
              <w:jc w:val="center"/>
            </w:pPr>
          </w:p>
          <w:p w14:paraId="463250E3" w14:textId="77777777" w:rsidR="00457794" w:rsidRDefault="00457794" w:rsidP="0049180A">
            <w:pPr>
              <w:jc w:val="center"/>
            </w:pPr>
          </w:p>
          <w:p w14:paraId="1B59506C" w14:textId="7543CEFA" w:rsidR="00457794" w:rsidRDefault="00457794" w:rsidP="0049180A">
            <w:pPr>
              <w:jc w:val="center"/>
            </w:pPr>
            <w:r>
              <w:t>1 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EEF43" w14:textId="4CB6770E" w:rsidR="003A7804" w:rsidRDefault="00457794" w:rsidP="004918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E561C" w14:textId="77777777" w:rsidR="003A7804" w:rsidRDefault="003A7804" w:rsidP="004918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CADD1DD" w14:textId="77777777" w:rsidR="00996F10" w:rsidRDefault="00996F10" w:rsidP="004918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A6828BD" w14:textId="77777777" w:rsidR="00996F10" w:rsidRDefault="00996F10" w:rsidP="004918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1846672" w14:textId="7BF185D7" w:rsidR="00996F10" w:rsidRDefault="00457794" w:rsidP="004918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200</w:t>
            </w:r>
          </w:p>
          <w:p w14:paraId="63C8F4DE" w14:textId="77777777" w:rsidR="00996F10" w:rsidRDefault="00996F10" w:rsidP="004918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8EBD149" w14:textId="77777777" w:rsidR="00996F10" w:rsidRDefault="00996F10" w:rsidP="004918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6DDC7BD" w14:textId="2F66E1A9" w:rsidR="00996F10" w:rsidRDefault="00996F10" w:rsidP="0049180A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63BC297A" w14:textId="77777777" w:rsidR="000666D9" w:rsidRDefault="000666D9" w:rsidP="000666D9">
      <w:pPr>
        <w:jc w:val="both"/>
        <w:rPr>
          <w:rFonts w:ascii="Times New Roman" w:hAnsi="Times New Roman"/>
          <w:b/>
          <w:bCs/>
        </w:rPr>
      </w:pPr>
    </w:p>
    <w:p w14:paraId="30DABF2E" w14:textId="77777777" w:rsidR="00BD4EE3" w:rsidRDefault="00BD4EE3" w:rsidP="000666D9">
      <w:pPr>
        <w:jc w:val="both"/>
        <w:rPr>
          <w:rFonts w:ascii="Times New Roman" w:hAnsi="Times New Roman"/>
          <w:b/>
          <w:bCs/>
        </w:rPr>
      </w:pPr>
    </w:p>
    <w:p w14:paraId="44902129" w14:textId="77777777" w:rsidR="000666D9" w:rsidRDefault="000666D9" w:rsidP="000666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Uwaga!</w:t>
      </w:r>
    </w:p>
    <w:p w14:paraId="6854F4B0" w14:textId="77777777" w:rsidR="00347005" w:rsidRPr="005A445B" w:rsidRDefault="000666D9" w:rsidP="005A445B">
      <w:pPr>
        <w:jc w:val="both"/>
        <w:rPr>
          <w:rFonts w:ascii="Times New Roman" w:hAnsi="Times New Roman"/>
          <w:b/>
          <w:bCs/>
          <w:color w:val="040404"/>
        </w:rPr>
      </w:pPr>
      <w:r>
        <w:rPr>
          <w:rFonts w:ascii="Times New Roman" w:hAnsi="Times New Roman"/>
          <w:b/>
        </w:rPr>
        <w:t xml:space="preserve">Zamawiający nie dopuszcza preparatów opiniowanych wyłącznie na podstawie fazy pierwszej Norm Europejskich i/lub Polskich, na podstawie, których nie można uznać, że produkt jest chemicznym środkiem dezynfekcyjnym lub antyseptycznym przeznaczonym do określonych zastosowań, w których brak jest danych wskazujących, że szczepy używane w tych normach są chorobotwórcze. Produkty przeznaczone do </w:t>
      </w:r>
      <w:proofErr w:type="spellStart"/>
      <w:r>
        <w:rPr>
          <w:rFonts w:ascii="Times New Roman" w:hAnsi="Times New Roman"/>
          <w:b/>
        </w:rPr>
        <w:t>dez</w:t>
      </w:r>
      <w:proofErr w:type="spellEnd"/>
      <w:r>
        <w:rPr>
          <w:rFonts w:ascii="Times New Roman" w:hAnsi="Times New Roman"/>
          <w:b/>
        </w:rPr>
        <w:t xml:space="preserve">. narzędzi i sprzętu medycznego powinny być klasyfikowane jako wyroby medyczne i posiadać deklarację zgodności CE. Produkty przeznaczone do dezynfekcji rąk powinny być zarejestrowane jako produkty lecznicze lub wyroby biobójcze. Produkty do dezynfekcji skóry, ran i błon śluzowych powinny być zarejestrowane  jako produkty lecznicze.  </w:t>
      </w:r>
      <w:r>
        <w:rPr>
          <w:rFonts w:ascii="Times New Roman" w:hAnsi="Times New Roman"/>
          <w:b/>
          <w:bCs/>
          <w:color w:val="040404"/>
        </w:rPr>
        <w:t xml:space="preserve">Środki do myjni maszynowej powinny być kompatybilne i </w:t>
      </w:r>
      <w:r w:rsidR="005A445B">
        <w:rPr>
          <w:rFonts w:ascii="Times New Roman" w:hAnsi="Times New Roman"/>
          <w:b/>
          <w:bCs/>
          <w:color w:val="040404"/>
        </w:rPr>
        <w:t>pochodzić od jednego producenta</w:t>
      </w:r>
      <w:r>
        <w:rPr>
          <w:rFonts w:ascii="Times New Roman" w:hAnsi="Times New Roman"/>
          <w:b/>
          <w:bCs/>
          <w:color w:val="040404"/>
        </w:rPr>
        <w:t>. Opakowanie winno posiadać etykietę w języku polskim</w:t>
      </w:r>
      <w:r w:rsidR="005A445B">
        <w:rPr>
          <w:rFonts w:ascii="Times New Roman" w:hAnsi="Times New Roman"/>
          <w:b/>
          <w:bCs/>
          <w:color w:val="040404"/>
        </w:rPr>
        <w:t xml:space="preserve"> (zgodnie z Rozporządzeniem Ministra Zdrowia z dnia 20 kwietnia 2012 r. w sprawie oznakowania opakowań substancji niebezpiecznych i mieszanin niebezpiecznych oraz niektórych mieszanin </w:t>
      </w:r>
      <w:proofErr w:type="spellStart"/>
      <w:r w:rsidR="005A445B">
        <w:rPr>
          <w:rFonts w:ascii="Times New Roman" w:hAnsi="Times New Roman"/>
          <w:b/>
          <w:bCs/>
          <w:color w:val="040404"/>
        </w:rPr>
        <w:t>t.j</w:t>
      </w:r>
      <w:proofErr w:type="spellEnd"/>
      <w:r w:rsidR="005A445B">
        <w:rPr>
          <w:rFonts w:ascii="Times New Roman" w:hAnsi="Times New Roman"/>
          <w:b/>
          <w:bCs/>
          <w:color w:val="040404"/>
        </w:rPr>
        <w:t>. Dz.U. 2015 poz. 450).</w:t>
      </w:r>
    </w:p>
    <w:p w14:paraId="1E3BF921" w14:textId="3B410C4E" w:rsidR="00347005" w:rsidRDefault="00101D2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4981DBAF" w14:textId="15D5B021" w:rsidR="00101D29" w:rsidRDefault="00101D29">
      <w:pPr>
        <w:rPr>
          <w:rFonts w:ascii="Times New Roman" w:hAnsi="Times New Roman"/>
          <w:b/>
        </w:rPr>
      </w:pPr>
      <w:bookmarkStart w:id="0" w:name="_GoBack"/>
      <w:bookmarkEnd w:id="0"/>
    </w:p>
    <w:sectPr w:rsidR="00101D29" w:rsidSect="004D63B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81206" w14:textId="77777777" w:rsidR="00D43F59" w:rsidRDefault="00D43F59" w:rsidP="00832DE3">
      <w:r>
        <w:separator/>
      </w:r>
    </w:p>
  </w:endnote>
  <w:endnote w:type="continuationSeparator" w:id="0">
    <w:p w14:paraId="631C3D93" w14:textId="77777777" w:rsidR="00D43F59" w:rsidRDefault="00D43F59" w:rsidP="0083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4D75B" w14:textId="77777777" w:rsidR="00D43F59" w:rsidRDefault="00D43F59" w:rsidP="00832DE3">
      <w:r>
        <w:separator/>
      </w:r>
    </w:p>
  </w:footnote>
  <w:footnote w:type="continuationSeparator" w:id="0">
    <w:p w14:paraId="4EB68386" w14:textId="77777777" w:rsidR="00D43F59" w:rsidRDefault="00D43F59" w:rsidP="00832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84279"/>
    <w:multiLevelType w:val="hybridMultilevel"/>
    <w:tmpl w:val="C6868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3B1"/>
    <w:rsid w:val="0001163B"/>
    <w:rsid w:val="000240C3"/>
    <w:rsid w:val="00034A74"/>
    <w:rsid w:val="00053B11"/>
    <w:rsid w:val="00054FAA"/>
    <w:rsid w:val="000666D9"/>
    <w:rsid w:val="00083364"/>
    <w:rsid w:val="000858B1"/>
    <w:rsid w:val="00090D25"/>
    <w:rsid w:val="000A5FC8"/>
    <w:rsid w:val="000B3AEE"/>
    <w:rsid w:val="000E017A"/>
    <w:rsid w:val="000E4272"/>
    <w:rsid w:val="00101D29"/>
    <w:rsid w:val="00102096"/>
    <w:rsid w:val="001078F8"/>
    <w:rsid w:val="001505A2"/>
    <w:rsid w:val="00162DF5"/>
    <w:rsid w:val="00170C43"/>
    <w:rsid w:val="001D71F4"/>
    <w:rsid w:val="001E7387"/>
    <w:rsid w:val="00226A47"/>
    <w:rsid w:val="00231ABD"/>
    <w:rsid w:val="00233543"/>
    <w:rsid w:val="00290046"/>
    <w:rsid w:val="002C25F2"/>
    <w:rsid w:val="002E7710"/>
    <w:rsid w:val="002F60BD"/>
    <w:rsid w:val="00300FE4"/>
    <w:rsid w:val="00303B18"/>
    <w:rsid w:val="00316114"/>
    <w:rsid w:val="0031619A"/>
    <w:rsid w:val="00325779"/>
    <w:rsid w:val="003335B7"/>
    <w:rsid w:val="00336F77"/>
    <w:rsid w:val="00347005"/>
    <w:rsid w:val="003511D1"/>
    <w:rsid w:val="00357251"/>
    <w:rsid w:val="00382505"/>
    <w:rsid w:val="00395EFC"/>
    <w:rsid w:val="003A68CB"/>
    <w:rsid w:val="003A7804"/>
    <w:rsid w:val="003D4B47"/>
    <w:rsid w:val="003E4F0A"/>
    <w:rsid w:val="00451F68"/>
    <w:rsid w:val="00455960"/>
    <w:rsid w:val="00457794"/>
    <w:rsid w:val="00461D90"/>
    <w:rsid w:val="00482C5C"/>
    <w:rsid w:val="004910E5"/>
    <w:rsid w:val="0049180A"/>
    <w:rsid w:val="004A69D8"/>
    <w:rsid w:val="004B1661"/>
    <w:rsid w:val="004B434A"/>
    <w:rsid w:val="004D5BD6"/>
    <w:rsid w:val="004D63B1"/>
    <w:rsid w:val="00521326"/>
    <w:rsid w:val="005247B4"/>
    <w:rsid w:val="0053449D"/>
    <w:rsid w:val="005422E3"/>
    <w:rsid w:val="00573523"/>
    <w:rsid w:val="00581166"/>
    <w:rsid w:val="00597185"/>
    <w:rsid w:val="005A445B"/>
    <w:rsid w:val="005D1B74"/>
    <w:rsid w:val="006114E3"/>
    <w:rsid w:val="006158C8"/>
    <w:rsid w:val="00661BD5"/>
    <w:rsid w:val="00667E9B"/>
    <w:rsid w:val="006C0BE0"/>
    <w:rsid w:val="00701AA4"/>
    <w:rsid w:val="007117D9"/>
    <w:rsid w:val="00717325"/>
    <w:rsid w:val="00733E55"/>
    <w:rsid w:val="00737895"/>
    <w:rsid w:val="007515DD"/>
    <w:rsid w:val="00795CE4"/>
    <w:rsid w:val="007E51B9"/>
    <w:rsid w:val="00800467"/>
    <w:rsid w:val="00806A9E"/>
    <w:rsid w:val="00807BB8"/>
    <w:rsid w:val="00832DE3"/>
    <w:rsid w:val="00834FF6"/>
    <w:rsid w:val="00870979"/>
    <w:rsid w:val="00877D0C"/>
    <w:rsid w:val="008817A4"/>
    <w:rsid w:val="00891771"/>
    <w:rsid w:val="00895906"/>
    <w:rsid w:val="00905FB5"/>
    <w:rsid w:val="0092147C"/>
    <w:rsid w:val="00923FEC"/>
    <w:rsid w:val="00937DD3"/>
    <w:rsid w:val="0094004E"/>
    <w:rsid w:val="00941B18"/>
    <w:rsid w:val="00950129"/>
    <w:rsid w:val="00964C25"/>
    <w:rsid w:val="00983A40"/>
    <w:rsid w:val="00996F10"/>
    <w:rsid w:val="009B2FA5"/>
    <w:rsid w:val="009B35F2"/>
    <w:rsid w:val="009C1735"/>
    <w:rsid w:val="009D17D5"/>
    <w:rsid w:val="009F1226"/>
    <w:rsid w:val="009F6E35"/>
    <w:rsid w:val="00A06915"/>
    <w:rsid w:val="00A27987"/>
    <w:rsid w:val="00A30C1A"/>
    <w:rsid w:val="00A47795"/>
    <w:rsid w:val="00A514F8"/>
    <w:rsid w:val="00A722C0"/>
    <w:rsid w:val="00A9187A"/>
    <w:rsid w:val="00A9211B"/>
    <w:rsid w:val="00A97A14"/>
    <w:rsid w:val="00AC61E6"/>
    <w:rsid w:val="00AF3712"/>
    <w:rsid w:val="00B13A89"/>
    <w:rsid w:val="00B143A9"/>
    <w:rsid w:val="00B40E26"/>
    <w:rsid w:val="00B46797"/>
    <w:rsid w:val="00B56608"/>
    <w:rsid w:val="00B804EE"/>
    <w:rsid w:val="00BA3312"/>
    <w:rsid w:val="00BA64F1"/>
    <w:rsid w:val="00BD4EE3"/>
    <w:rsid w:val="00C153F1"/>
    <w:rsid w:val="00C2006F"/>
    <w:rsid w:val="00C36AF6"/>
    <w:rsid w:val="00C37B1B"/>
    <w:rsid w:val="00C62BE4"/>
    <w:rsid w:val="00C632BC"/>
    <w:rsid w:val="00C651EB"/>
    <w:rsid w:val="00C9479D"/>
    <w:rsid w:val="00C95374"/>
    <w:rsid w:val="00CA3F1B"/>
    <w:rsid w:val="00CC05A3"/>
    <w:rsid w:val="00D25898"/>
    <w:rsid w:val="00D43F59"/>
    <w:rsid w:val="00D8243D"/>
    <w:rsid w:val="00DB7DD3"/>
    <w:rsid w:val="00DD30EB"/>
    <w:rsid w:val="00DE4600"/>
    <w:rsid w:val="00DE6F6F"/>
    <w:rsid w:val="00E12417"/>
    <w:rsid w:val="00E20E5E"/>
    <w:rsid w:val="00E42082"/>
    <w:rsid w:val="00EA0087"/>
    <w:rsid w:val="00EB09BC"/>
    <w:rsid w:val="00F2496C"/>
    <w:rsid w:val="00F26558"/>
    <w:rsid w:val="00F40528"/>
    <w:rsid w:val="00F50D20"/>
    <w:rsid w:val="00F5685B"/>
    <w:rsid w:val="00F90C20"/>
    <w:rsid w:val="00FA128A"/>
    <w:rsid w:val="00FB1601"/>
    <w:rsid w:val="00FB3B5C"/>
    <w:rsid w:val="00FD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BE1262"/>
  <w15:docId w15:val="{17CFBC9D-7C7C-4B09-8AA0-FFD3795A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D63B1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63B1"/>
    <w:pPr>
      <w:keepNext/>
      <w:outlineLvl w:val="0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63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D63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D63B1"/>
    <w:rPr>
      <w:rFonts w:ascii="Arial Narrow" w:eastAsia="Times New Roman" w:hAnsi="Arial Narro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D63B1"/>
    <w:pPr>
      <w:jc w:val="both"/>
    </w:pPr>
    <w:rPr>
      <w:rFonts w:ascii="Times New Roman" w:hAnsi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63B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34F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34FF6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37B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32D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2DE3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32D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32DE3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826F0-CA19-47D6-8820-86ADF44B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 Powiatowy w Jarocinie</cp:lastModifiedBy>
  <cp:revision>4</cp:revision>
  <cp:lastPrinted>2019-06-21T08:26:00Z</cp:lastPrinted>
  <dcterms:created xsi:type="dcterms:W3CDTF">2019-09-12T11:19:00Z</dcterms:created>
  <dcterms:modified xsi:type="dcterms:W3CDTF">2019-09-12T11:19:00Z</dcterms:modified>
</cp:coreProperties>
</file>